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2CD" w:rsidRDefault="00F502CD" w:rsidP="00F502CD">
      <w:pPr>
        <w:outlineLvl w:val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INFORMACJA O NIEBEZPIECZNYM ZJAWISKU Nr I:37 (województwo śląskie)</w:t>
      </w:r>
    </w:p>
    <w:p w:rsidR="00F502CD" w:rsidRDefault="00F502CD" w:rsidP="00F502CD"/>
    <w:p w:rsidR="00F502CD" w:rsidRDefault="00F502CD" w:rsidP="00F502CD">
      <w:r>
        <w:t>Data i godzina wydania: 26.07.2016 - godz. 11:55</w:t>
      </w:r>
    </w:p>
    <w:p w:rsidR="00F502CD" w:rsidRDefault="00F502CD" w:rsidP="00F502CD">
      <w:r>
        <w:t xml:space="preserve">Nazwa biura prognoz hydrologicznych: BPH IMGW-PIB O/Kraków </w:t>
      </w:r>
      <w:proofErr w:type="spellStart"/>
      <w:r>
        <w:t>Sho</w:t>
      </w:r>
      <w:proofErr w:type="spellEnd"/>
      <w:r>
        <w:t xml:space="preserve"> Kraków</w:t>
      </w:r>
    </w:p>
    <w:p w:rsidR="00F502CD" w:rsidRDefault="00F502CD" w:rsidP="00F502CD"/>
    <w:p w:rsidR="00F502CD" w:rsidRDefault="00F502CD" w:rsidP="00F502CD">
      <w:r>
        <w:t>INFORMACJA O NIEBEZPIECZNYM ZJAWISKU Nr I:37</w:t>
      </w:r>
    </w:p>
    <w:p w:rsidR="00F502CD" w:rsidRDefault="00F502CD" w:rsidP="00F502CD">
      <w:r>
        <w:t>Zjawisko: gwałtowne wzrosty stanów wody</w:t>
      </w:r>
    </w:p>
    <w:p w:rsidR="00F502CD" w:rsidRDefault="00F502CD" w:rsidP="00F502CD">
      <w:r>
        <w:t>Stopień zagrożenia: 1</w:t>
      </w:r>
    </w:p>
    <w:p w:rsidR="00F502CD" w:rsidRDefault="00F502CD" w:rsidP="00F502CD"/>
    <w:p w:rsidR="00F502CD" w:rsidRDefault="00F502CD" w:rsidP="00F502CD">
      <w:r>
        <w:t>Ważność: od godz. 12:00 dnia 26.07.2016 do godz. 01:00 dnia 27.07.2016</w:t>
      </w:r>
    </w:p>
    <w:p w:rsidR="00F502CD" w:rsidRDefault="00F502CD" w:rsidP="00F502CD">
      <w:r>
        <w:t>Obszar: zlewnie: Małej Wisły, Przemszy, Soły (śląskie)</w:t>
      </w:r>
    </w:p>
    <w:p w:rsidR="00F502CD" w:rsidRDefault="00F502CD" w:rsidP="00F502CD">
      <w:r>
        <w:t>Przebieg: W związku z prognozowanymi opadami deszczu o charakterze burzowym, w zlewniach: Małej Wisły, Przemszy, Soły oraz na innych mniejszych rzekach na terenie województwa, spodziewane są gwałtowne wzrosty poziomu wody w strefie stanów średnich oraz lokalnie do dolnej części strefy stanów wysokich. Punktowo istnieje możliwość przekroczenia stanów ostrzegawczych.</w:t>
      </w:r>
    </w:p>
    <w:p w:rsidR="00F502CD" w:rsidRDefault="00F502CD" w:rsidP="00F502CD">
      <w:r>
        <w:t>Prawdopodobieństwo wystąpienia zjawiska: 75%</w:t>
      </w:r>
    </w:p>
    <w:p w:rsidR="00F502CD" w:rsidRDefault="00F502CD" w:rsidP="00F502CD">
      <w:r>
        <w:t>Uwagi: W sytuacji istotnych zmian w czasie lub przebiegu zjawiska informacja może ulec zmianie</w:t>
      </w:r>
    </w:p>
    <w:p w:rsidR="00F502CD" w:rsidRDefault="00F502CD" w:rsidP="00F502CD">
      <w:r>
        <w:t xml:space="preserve">Dyżurny synoptyk hydrolog: Aleksandra </w:t>
      </w:r>
      <w:proofErr w:type="spellStart"/>
      <w:r>
        <w:t>Chamerlińska</w:t>
      </w:r>
      <w:proofErr w:type="spellEnd"/>
      <w:r>
        <w:t>-Kulka</w:t>
      </w:r>
    </w:p>
    <w:p w:rsidR="00F502CD" w:rsidRDefault="00F502CD" w:rsidP="00F502CD"/>
    <w:p w:rsidR="00F502CD" w:rsidRDefault="00F502CD" w:rsidP="00F502CD">
      <w:r>
        <w:t>Wiadomość SMS:</w:t>
      </w:r>
    </w:p>
    <w:p w:rsidR="00F502CD" w:rsidRDefault="00F502CD" w:rsidP="00F502CD">
      <w:r>
        <w:t xml:space="preserve">IMGW-PIB INFORMUJE:GWALTOWNE WZROSTY STANOW WODY,LOKALNIE Z PRZEKROCZ.ST.OSTRZEG./1 </w:t>
      </w:r>
      <w:proofErr w:type="spellStart"/>
      <w:r>
        <w:t>zlewnie:malej</w:t>
      </w:r>
      <w:proofErr w:type="spellEnd"/>
      <w:r>
        <w:t xml:space="preserve"> </w:t>
      </w:r>
      <w:proofErr w:type="spellStart"/>
      <w:r>
        <w:t>wisly,przemszy,soly</w:t>
      </w:r>
      <w:proofErr w:type="spellEnd"/>
      <w:r>
        <w:t>(</w:t>
      </w:r>
      <w:proofErr w:type="spellStart"/>
      <w:r>
        <w:t>slaskie</w:t>
      </w:r>
      <w:proofErr w:type="spellEnd"/>
      <w:r>
        <w:t>) od12:00/26.07.do01:00/27.07.2016</w:t>
      </w:r>
    </w:p>
    <w:p w:rsidR="00F502CD" w:rsidRDefault="00F502CD" w:rsidP="00F502CD"/>
    <w:tbl>
      <w:tblPr>
        <w:tblW w:w="1350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0"/>
        <w:gridCol w:w="4522"/>
        <w:gridCol w:w="2378"/>
      </w:tblGrid>
      <w:tr w:rsidR="00F502CD" w:rsidTr="00F502CD">
        <w:trPr>
          <w:tblCellSpacing w:w="0" w:type="dxa"/>
        </w:trPr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:rsidR="00F502CD" w:rsidRDefault="00F502CD">
            <w:pPr>
              <w:rPr>
                <w:rFonts w:ascii="Arial" w:hAnsi="Arial" w:cs="Arial"/>
                <w:color w:val="494949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494949"/>
                <w:sz w:val="18"/>
                <w:szCs w:val="18"/>
              </w:rPr>
              <w:drawing>
                <wp:inline distT="0" distB="0" distL="0" distR="0">
                  <wp:extent cx="8115300" cy="200025"/>
                  <wp:effectExtent l="0" t="0" r="0" b="9525"/>
                  <wp:docPr id="3" name="Obraz 3" descr="cid:image001.gif@01D1E734.D2A724E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gif@01D1E734.D2A724E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1530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02CD" w:rsidTr="00F502CD">
        <w:trPr>
          <w:tblCellSpacing w:w="0" w:type="dxa"/>
        </w:trPr>
        <w:tc>
          <w:tcPr>
            <w:tcW w:w="6600" w:type="dxa"/>
            <w:shd w:val="clear" w:color="auto" w:fill="FFFFFF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364"/>
            </w:tblGrid>
            <w:tr w:rsidR="00F502CD">
              <w:trPr>
                <w:tblCellSpacing w:w="0" w:type="dxa"/>
              </w:trPr>
              <w:tc>
                <w:tcPr>
                  <w:tcW w:w="0" w:type="auto"/>
                  <w:tcMar>
                    <w:top w:w="0" w:type="dxa"/>
                    <w:left w:w="30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502CD" w:rsidRDefault="00F502CD">
                  <w:pPr>
                    <w:rPr>
                      <w:rFonts w:ascii="Arial" w:hAnsi="Arial" w:cs="Arial"/>
                      <w:color w:val="494949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494949"/>
                      <w:sz w:val="18"/>
                      <w:szCs w:val="18"/>
                    </w:rPr>
                    <w:t>z poważaniem</w:t>
                  </w:r>
                </w:p>
              </w:tc>
            </w:tr>
            <w:tr w:rsidR="00F502CD">
              <w:trPr>
                <w:tblCellSpacing w:w="0" w:type="dxa"/>
              </w:trPr>
              <w:tc>
                <w:tcPr>
                  <w:tcW w:w="0" w:type="auto"/>
                  <w:tcMar>
                    <w:top w:w="0" w:type="dxa"/>
                    <w:left w:w="30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502CD" w:rsidRDefault="00F502CD">
                  <w:pPr>
                    <w:rPr>
                      <w:rFonts w:ascii="Arial" w:hAnsi="Arial" w:cs="Arial"/>
                      <w:b/>
                      <w:bCs/>
                      <w:color w:val="494949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494949"/>
                      <w:sz w:val="21"/>
                      <w:szCs w:val="21"/>
                    </w:rPr>
                    <w:t>Biuro Prognoz Hydrologicznych w Krakowie</w:t>
                  </w:r>
                </w:p>
              </w:tc>
            </w:tr>
            <w:tr w:rsidR="00F502CD">
              <w:trPr>
                <w:tblCellSpacing w:w="0" w:type="dxa"/>
              </w:trPr>
              <w:tc>
                <w:tcPr>
                  <w:tcW w:w="0" w:type="auto"/>
                  <w:tcMar>
                    <w:top w:w="0" w:type="dxa"/>
                    <w:left w:w="30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502CD" w:rsidRDefault="00F502CD">
                  <w:pPr>
                    <w:rPr>
                      <w:rFonts w:ascii="Arial" w:hAnsi="Arial" w:cs="Arial"/>
                      <w:color w:val="494949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494949"/>
                      <w:sz w:val="18"/>
                      <w:szCs w:val="18"/>
                    </w:rPr>
                    <w:t xml:space="preserve">Instytut Meteorologii i Gospodarki Wodnej Państwowy Instytut Badawczy </w:t>
                  </w:r>
                </w:p>
              </w:tc>
            </w:tr>
            <w:tr w:rsidR="00F502CD">
              <w:trPr>
                <w:tblCellSpacing w:w="0" w:type="dxa"/>
              </w:trPr>
              <w:tc>
                <w:tcPr>
                  <w:tcW w:w="0" w:type="auto"/>
                  <w:tcMar>
                    <w:top w:w="0" w:type="dxa"/>
                    <w:left w:w="30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502CD" w:rsidRDefault="00F502CD">
                  <w:pPr>
                    <w:rPr>
                      <w:rFonts w:ascii="Arial" w:hAnsi="Arial" w:cs="Arial"/>
                      <w:color w:val="494949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494949"/>
                      <w:sz w:val="18"/>
                      <w:szCs w:val="18"/>
                    </w:rPr>
                    <w:t>Sekcja hydrologii operacyjnej w Krakowie</w:t>
                  </w:r>
                </w:p>
              </w:tc>
            </w:tr>
            <w:tr w:rsidR="00F502CD">
              <w:trPr>
                <w:tblCellSpacing w:w="0" w:type="dxa"/>
              </w:trPr>
              <w:tc>
                <w:tcPr>
                  <w:tcW w:w="0" w:type="auto"/>
                  <w:tcMar>
                    <w:top w:w="0" w:type="dxa"/>
                    <w:left w:w="30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502CD" w:rsidRDefault="00F502CD">
                  <w:pPr>
                    <w:rPr>
                      <w:rFonts w:ascii="Arial" w:hAnsi="Arial" w:cs="Arial"/>
                      <w:color w:val="494949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494949"/>
                      <w:sz w:val="18"/>
                      <w:szCs w:val="18"/>
                    </w:rPr>
                    <w:t>tel. 503-112-140, 12 63-98-140</w:t>
                  </w:r>
                </w:p>
                <w:p w:rsidR="00F502CD" w:rsidRDefault="00F502CD">
                  <w:pPr>
                    <w:rPr>
                      <w:rFonts w:ascii="Arial" w:hAnsi="Arial" w:cs="Arial"/>
                      <w:color w:val="494949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494949"/>
                      <w:sz w:val="18"/>
                      <w:szCs w:val="18"/>
                    </w:rPr>
                    <w:t>faks. 12 63-98-265</w:t>
                  </w:r>
                </w:p>
              </w:tc>
            </w:tr>
            <w:tr w:rsidR="00F502CD">
              <w:trPr>
                <w:tblCellSpacing w:w="0" w:type="dxa"/>
              </w:trPr>
              <w:tc>
                <w:tcPr>
                  <w:tcW w:w="0" w:type="auto"/>
                  <w:tcMar>
                    <w:top w:w="0" w:type="dxa"/>
                    <w:left w:w="30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502CD" w:rsidRDefault="00F502CD">
                  <w:pPr>
                    <w:jc w:val="center"/>
                    <w:rPr>
                      <w:rFonts w:ascii="Arial" w:eastAsia="Times New Roman" w:hAnsi="Arial" w:cs="Arial"/>
                      <w:color w:val="494949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color w:val="494949"/>
                      <w:sz w:val="18"/>
                      <w:szCs w:val="18"/>
                    </w:rPr>
                    <w:pict>
                      <v:rect id="_x0000_i1025" style="width:453.6pt;height:1.5pt" o:hralign="center" o:hrstd="t" o:hr="t" fillcolor="#a0a0a0" stroked="f"/>
                    </w:pict>
                  </w:r>
                </w:p>
              </w:tc>
            </w:tr>
            <w:tr w:rsidR="00F502CD">
              <w:trPr>
                <w:tblCellSpacing w:w="0" w:type="dxa"/>
              </w:trPr>
              <w:tc>
                <w:tcPr>
                  <w:tcW w:w="0" w:type="auto"/>
                  <w:tcMar>
                    <w:top w:w="0" w:type="dxa"/>
                    <w:left w:w="30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502CD" w:rsidRDefault="00F502CD">
                  <w:pPr>
                    <w:rPr>
                      <w:rFonts w:ascii="Arial" w:hAnsi="Arial" w:cs="Arial"/>
                      <w:color w:val="494949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494949"/>
                      <w:sz w:val="18"/>
                      <w:szCs w:val="18"/>
                      <w:lang w:val="en-US"/>
                    </w:rPr>
                    <w:t>Hydrological Forecasting Office in Krakow</w:t>
                  </w:r>
                </w:p>
              </w:tc>
            </w:tr>
            <w:tr w:rsidR="00F502CD">
              <w:trPr>
                <w:tblCellSpacing w:w="0" w:type="dxa"/>
              </w:trPr>
              <w:tc>
                <w:tcPr>
                  <w:tcW w:w="0" w:type="auto"/>
                  <w:tcMar>
                    <w:top w:w="0" w:type="dxa"/>
                    <w:left w:w="30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502CD" w:rsidRDefault="00F502CD">
                  <w:pPr>
                    <w:rPr>
                      <w:rFonts w:ascii="Arial" w:hAnsi="Arial" w:cs="Arial"/>
                      <w:color w:val="494949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494949"/>
                      <w:sz w:val="18"/>
                      <w:szCs w:val="18"/>
                      <w:lang w:val="en-US"/>
                    </w:rPr>
                    <w:t>Institute of Meteorology and Water Management National Research Institute</w:t>
                  </w:r>
                </w:p>
              </w:tc>
            </w:tr>
            <w:tr w:rsidR="00F502CD">
              <w:trPr>
                <w:tblCellSpacing w:w="0" w:type="dxa"/>
              </w:trPr>
              <w:tc>
                <w:tcPr>
                  <w:tcW w:w="0" w:type="auto"/>
                  <w:tcMar>
                    <w:top w:w="0" w:type="dxa"/>
                    <w:left w:w="30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502CD" w:rsidRDefault="00F502CD">
                  <w:pPr>
                    <w:rPr>
                      <w:rFonts w:ascii="Arial" w:hAnsi="Arial" w:cs="Arial"/>
                      <w:color w:val="494949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hAnsi="Arial" w:cs="Arial"/>
                      <w:color w:val="494949"/>
                      <w:sz w:val="18"/>
                      <w:szCs w:val="18"/>
                    </w:rPr>
                    <w:t>phone</w:t>
                  </w:r>
                  <w:proofErr w:type="spellEnd"/>
                  <w:r>
                    <w:rPr>
                      <w:rFonts w:ascii="Arial" w:hAnsi="Arial" w:cs="Arial"/>
                      <w:color w:val="494949"/>
                      <w:sz w:val="18"/>
                      <w:szCs w:val="18"/>
                    </w:rPr>
                    <w:t>: (+48) 503-112-140, (+48) 12 63 98 140</w:t>
                  </w:r>
                </w:p>
                <w:p w:rsidR="00F502CD" w:rsidRDefault="00F502CD">
                  <w:pPr>
                    <w:rPr>
                      <w:rFonts w:ascii="Arial" w:hAnsi="Arial" w:cs="Arial"/>
                      <w:color w:val="494949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494949"/>
                      <w:sz w:val="18"/>
                      <w:szCs w:val="18"/>
                    </w:rPr>
                    <w:t>fax: (+48) 12 63 98 265</w:t>
                  </w:r>
                </w:p>
              </w:tc>
            </w:tr>
          </w:tbl>
          <w:p w:rsidR="00F502CD" w:rsidRDefault="00F502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F502CD" w:rsidRDefault="00F502CD">
            <w:pPr>
              <w:rPr>
                <w:rFonts w:ascii="Arial" w:hAnsi="Arial" w:cs="Arial"/>
                <w:color w:val="494949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FF"/>
                <w:sz w:val="18"/>
                <w:szCs w:val="18"/>
              </w:rPr>
              <w:drawing>
                <wp:inline distT="0" distB="0" distL="0" distR="0">
                  <wp:extent cx="1828800" cy="257175"/>
                  <wp:effectExtent l="0" t="0" r="0" b="9525"/>
                  <wp:docPr id="2" name="Obraz 2" descr="cid:image002.jpg@01D1E734.D2A724E0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id:image002.jpg@01D1E734.D2A724E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502CD" w:rsidRDefault="00F502CD">
            <w:pPr>
              <w:rPr>
                <w:rFonts w:ascii="Arial" w:hAnsi="Arial" w:cs="Arial"/>
                <w:color w:val="494949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494949"/>
                <w:sz w:val="18"/>
                <w:szCs w:val="18"/>
              </w:rPr>
              <w:drawing>
                <wp:inline distT="0" distB="0" distL="0" distR="0">
                  <wp:extent cx="1019175" cy="1019175"/>
                  <wp:effectExtent l="0" t="0" r="9525" b="9525"/>
                  <wp:docPr id="1" name="Obraz 1" descr="cid:image003.jpg@01D1E734.D2A724E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id:image003.jpg@01D1E734.D2A724E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r:link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17E35" w:rsidRDefault="00C17E35">
      <w:bookmarkStart w:id="0" w:name="_GoBack"/>
      <w:bookmarkEnd w:id="0"/>
    </w:p>
    <w:sectPr w:rsidR="00C17E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2CD"/>
    <w:rsid w:val="00C17E35"/>
    <w:rsid w:val="00F50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502CD"/>
    <w:pPr>
      <w:spacing w:after="0" w:line="240" w:lineRule="auto"/>
    </w:pPr>
    <w:rPr>
      <w:rFonts w:ascii="Calibri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502C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02CD"/>
    <w:rPr>
      <w:rFonts w:ascii="Tahoma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502CD"/>
    <w:pPr>
      <w:spacing w:after="0" w:line="240" w:lineRule="auto"/>
    </w:pPr>
    <w:rPr>
      <w:rFonts w:ascii="Calibri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502C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02CD"/>
    <w:rPr>
      <w:rFonts w:ascii="Tahoma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32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pogodynka.pl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cid:image001.gif@01D1E734.D2A724E0" TargetMode="External"/><Relationship Id="rId11" Type="http://schemas.openxmlformats.org/officeDocument/2006/relationships/image" Target="cid:image003.jpg@01D1E734.D2A724E0" TargetMode="External"/><Relationship Id="rId5" Type="http://schemas.openxmlformats.org/officeDocument/2006/relationships/image" Target="media/image1.gif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cid:image002.jpg@01D1E734.D2A724E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Gmina Brenna</Company>
  <LinksUpToDate>false</LinksUpToDate>
  <CharactersWithSpaces>1583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Piela</dc:creator>
  <cp:lastModifiedBy>Paulina Piela</cp:lastModifiedBy>
  <cp:revision>1</cp:revision>
  <dcterms:created xsi:type="dcterms:W3CDTF">2016-07-26T11:59:00Z</dcterms:created>
  <dcterms:modified xsi:type="dcterms:W3CDTF">2016-07-26T12:00:00Z</dcterms:modified>
</cp:coreProperties>
</file>