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D05" w:rsidRPr="00FF7D73" w:rsidRDefault="00682D05" w:rsidP="00682D05">
      <w:pPr>
        <w:rPr>
          <w:sz w:val="18"/>
        </w:rPr>
      </w:pPr>
      <w:bookmarkStart w:id="0" w:name="_GoBack"/>
      <w:bookmarkEnd w:id="0"/>
    </w:p>
    <w:p w:rsidR="00682D05" w:rsidRDefault="006542E2" w:rsidP="006542E2">
      <w:pPr>
        <w:jc w:val="center"/>
      </w:pPr>
      <w:r w:rsidRPr="00047B2C">
        <w:rPr>
          <w:noProof/>
          <w:sz w:val="24"/>
          <w:szCs w:val="24"/>
          <w:lang w:eastAsia="pl-PL"/>
        </w:rPr>
        <w:drawing>
          <wp:inline distT="0" distB="0" distL="0" distR="0">
            <wp:extent cx="774700" cy="774700"/>
            <wp:effectExtent l="0" t="0" r="6350" b="6350"/>
            <wp:docPr id="1" name="Obraz 1" descr="logo k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kru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D05" w:rsidRPr="00FF7D73" w:rsidRDefault="00682D05" w:rsidP="00682D05">
      <w:pPr>
        <w:rPr>
          <w:sz w:val="18"/>
        </w:rPr>
      </w:pPr>
    </w:p>
    <w:p w:rsidR="00682D05" w:rsidRPr="00693C14" w:rsidRDefault="00682D05" w:rsidP="00693C14">
      <w:pPr>
        <w:jc w:val="center"/>
        <w:rPr>
          <w:b/>
          <w:sz w:val="32"/>
          <w:u w:val="single"/>
        </w:rPr>
      </w:pPr>
      <w:r w:rsidRPr="00693C14">
        <w:rPr>
          <w:b/>
          <w:sz w:val="32"/>
          <w:u w:val="single"/>
        </w:rPr>
        <w:t xml:space="preserve">Wysokość składek </w:t>
      </w:r>
      <w:r w:rsidR="006542E2">
        <w:rPr>
          <w:b/>
          <w:sz w:val="32"/>
          <w:u w:val="single"/>
        </w:rPr>
        <w:t xml:space="preserve">w KRUS </w:t>
      </w:r>
      <w:r w:rsidRPr="00693C14">
        <w:rPr>
          <w:b/>
          <w:sz w:val="32"/>
          <w:u w:val="single"/>
        </w:rPr>
        <w:t>w III kwartale</w:t>
      </w:r>
    </w:p>
    <w:p w:rsidR="00682D05" w:rsidRDefault="00682D05" w:rsidP="00682D05"/>
    <w:p w:rsidR="00682D05" w:rsidRPr="00693C14" w:rsidRDefault="00682D05" w:rsidP="00693C14">
      <w:pPr>
        <w:pStyle w:val="Bezodstpw"/>
        <w:rPr>
          <w:b/>
          <w:sz w:val="28"/>
        </w:rPr>
      </w:pPr>
      <w:r w:rsidRPr="00693C14">
        <w:rPr>
          <w:b/>
          <w:sz w:val="28"/>
        </w:rPr>
        <w:t xml:space="preserve">Kasa Rolniczego Ubezpieczenia Społecznego informuje, że </w:t>
      </w:r>
      <w:r w:rsidR="00693C14" w:rsidRPr="00693C14">
        <w:rPr>
          <w:b/>
          <w:sz w:val="28"/>
        </w:rPr>
        <w:t xml:space="preserve">decyzją </w:t>
      </w:r>
      <w:r w:rsidRPr="00693C14">
        <w:rPr>
          <w:b/>
          <w:sz w:val="28"/>
        </w:rPr>
        <w:t>Rady Ubezpieczenia Społecznego Rolników została ogłoszona wysokość miesięcznej składki na ubezpieczenie wypadkowe, chorobowe i macierzyńskie w III kwartale 2019 r</w:t>
      </w:r>
      <w:r w:rsidR="00693C14" w:rsidRPr="00693C14">
        <w:rPr>
          <w:b/>
          <w:sz w:val="28"/>
        </w:rPr>
        <w:t>oku</w:t>
      </w:r>
      <w:r w:rsidRPr="00693C14">
        <w:rPr>
          <w:b/>
          <w:sz w:val="28"/>
        </w:rPr>
        <w:t>.</w:t>
      </w:r>
    </w:p>
    <w:p w:rsidR="00693C14" w:rsidRDefault="00693C14" w:rsidP="00693C14">
      <w:pPr>
        <w:pStyle w:val="Bezodstpw"/>
      </w:pPr>
    </w:p>
    <w:p w:rsidR="00693C14" w:rsidRDefault="00682D05" w:rsidP="00693C14">
      <w:pPr>
        <w:pStyle w:val="Bezodstpw"/>
      </w:pPr>
      <w:r>
        <w:t>W związku z tym wysokość składki na ubezpieczenie wypadkowe, chorobowe i macierzyńskie za podlegającego przez cały miesiąc rolnika, małżonka, domownika i pomocnika rolnika w III kwartale 2019 r. wynosi 42,00 zł miesięcznie.</w:t>
      </w:r>
    </w:p>
    <w:p w:rsidR="00682D05" w:rsidRDefault="00682D05" w:rsidP="00693C14">
      <w:pPr>
        <w:pStyle w:val="Bezodstpw"/>
      </w:pPr>
      <w:r>
        <w:t xml:space="preserve">Jeżeli rolnik, małżonek lub domownik objęty jest tym ubezpieczeniem na wniosek wyłącznie w zakresie ograniczonym należna składka stanowi 1/3 pełnej składki, tj. 14,00 zł miesięcznie. </w:t>
      </w:r>
    </w:p>
    <w:p w:rsidR="00682D05" w:rsidRDefault="00682D05" w:rsidP="00693C14">
      <w:pPr>
        <w:pStyle w:val="Bezodstpw"/>
      </w:pPr>
      <w:r>
        <w:t xml:space="preserve">Jednocześnie informujemy, że podstawowa miesięczna składka na ubezpieczenie emerytalno-rentowe za rolników, małżonków i domowników w III kwartale 2019 r. stanowić będzie 10% obowiązującej w czerwcu br. emerytury podstawowej (938,97), tj. 94,00 zł. </w:t>
      </w:r>
    </w:p>
    <w:p w:rsidR="00682D05" w:rsidRDefault="00682D05" w:rsidP="00693C14">
      <w:pPr>
        <w:pStyle w:val="Bezodstpw"/>
      </w:pPr>
    </w:p>
    <w:p w:rsidR="00682D05" w:rsidRDefault="00682D05" w:rsidP="00693C14">
      <w:pPr>
        <w:pStyle w:val="Bezodstpw"/>
      </w:pPr>
      <w:r>
        <w:t>Dodatkowa miesięczna składka na to ubezpieczenie za rolników prowadzących gospodarstwo rolne o powierzchni powyżej 50 ha przeliczeniowych użytków rolnych stanowić będzie:</w:t>
      </w:r>
    </w:p>
    <w:p w:rsidR="00682D05" w:rsidRDefault="00682D05" w:rsidP="00693C14">
      <w:pPr>
        <w:pStyle w:val="Bezodstpw"/>
        <w:numPr>
          <w:ilvl w:val="0"/>
          <w:numId w:val="2"/>
        </w:numPr>
      </w:pPr>
      <w:r>
        <w:t xml:space="preserve">12% emerytury podstawowej, tj. 113,00 zł dla gospodarstw rolnych obejmujących obszar użytków rolnych do 100 ha przeliczeniowych, </w:t>
      </w:r>
    </w:p>
    <w:p w:rsidR="00682D05" w:rsidRDefault="00682D05" w:rsidP="00693C14">
      <w:pPr>
        <w:pStyle w:val="Bezodstpw"/>
        <w:numPr>
          <w:ilvl w:val="0"/>
          <w:numId w:val="2"/>
        </w:numPr>
      </w:pPr>
      <w:r>
        <w:t xml:space="preserve">24% emerytury podstawowej, tj. 225,00 zł dla gospodarstw rolnych obejmujących obszar użytków rolnych powyżej 100 ha przeliczeniowych do 150 ha przeliczeniowych, </w:t>
      </w:r>
    </w:p>
    <w:p w:rsidR="00682D05" w:rsidRDefault="00682D05" w:rsidP="00693C14">
      <w:pPr>
        <w:pStyle w:val="Bezodstpw"/>
        <w:numPr>
          <w:ilvl w:val="0"/>
          <w:numId w:val="2"/>
        </w:numPr>
      </w:pPr>
      <w:r>
        <w:t xml:space="preserve">36% emerytury podstawowej, tj. 338,00 zł dla gospodarstw rolnych obejmujących użytki rolne powyżej 150 ha przeliczeniowych do 300 ha przeliczeniowych, </w:t>
      </w:r>
    </w:p>
    <w:p w:rsidR="00682D05" w:rsidRDefault="00682D05" w:rsidP="00693C14">
      <w:pPr>
        <w:pStyle w:val="Bezodstpw"/>
        <w:numPr>
          <w:ilvl w:val="0"/>
          <w:numId w:val="2"/>
        </w:numPr>
      </w:pPr>
      <w:r>
        <w:t xml:space="preserve">48% emerytury podstawowej, tj. 451,00 zł dla gospodarstw rolnych obejmujących użytki rolne powyżej 300 ha przeliczeniowych. </w:t>
      </w:r>
    </w:p>
    <w:p w:rsidR="00682D05" w:rsidRDefault="00682D05" w:rsidP="00693C14">
      <w:pPr>
        <w:pStyle w:val="Bezodstpw"/>
      </w:pPr>
    </w:p>
    <w:p w:rsidR="00682D05" w:rsidRDefault="00682D05" w:rsidP="00693C14">
      <w:pPr>
        <w:pStyle w:val="Bezodstpw"/>
      </w:pPr>
      <w:r>
        <w:t xml:space="preserve">Kasa przypomina, że ustawowy termin uregulowania należnych składek za: </w:t>
      </w:r>
    </w:p>
    <w:p w:rsidR="00682D05" w:rsidRDefault="00682D05" w:rsidP="006542E2">
      <w:pPr>
        <w:pStyle w:val="Bezodstpw"/>
        <w:numPr>
          <w:ilvl w:val="0"/>
          <w:numId w:val="3"/>
        </w:numPr>
      </w:pPr>
      <w:r>
        <w:t xml:space="preserve">rolników, małżonków i domowników za III kwartał 2019 r. upływa z dniem 31 lipca 2019 r. </w:t>
      </w:r>
    </w:p>
    <w:p w:rsidR="00682D05" w:rsidRDefault="00682D05" w:rsidP="006542E2">
      <w:pPr>
        <w:pStyle w:val="Bezodstpw"/>
        <w:numPr>
          <w:ilvl w:val="0"/>
          <w:numId w:val="3"/>
        </w:numPr>
      </w:pPr>
      <w:r>
        <w:t>pomocników rolnika za dany miesiąc upływa z 15 dniem następnego miesiąca.</w:t>
      </w:r>
    </w:p>
    <w:p w:rsidR="00682D05" w:rsidRDefault="00682D05" w:rsidP="00693C14">
      <w:pPr>
        <w:pStyle w:val="Bezodstpw"/>
      </w:pPr>
    </w:p>
    <w:p w:rsidR="006542E2" w:rsidRDefault="00682D05" w:rsidP="00693C14">
      <w:pPr>
        <w:pStyle w:val="Bezodstpw"/>
      </w:pPr>
      <w:r>
        <w:t>Wymiar kwartalnych składek</w:t>
      </w:r>
      <w:r w:rsidR="006542E2">
        <w:t>:</w:t>
      </w:r>
    </w:p>
    <w:p w:rsidR="00682D05" w:rsidRDefault="00682D05" w:rsidP="00693C14">
      <w:pPr>
        <w:pStyle w:val="Bezodstpw"/>
      </w:pPr>
      <w:r>
        <w:t xml:space="preserve"> </w:t>
      </w:r>
    </w:p>
    <w:p w:rsidR="00682D05" w:rsidRDefault="00AC4C88" w:rsidP="00693C14">
      <w:pPr>
        <w:pStyle w:val="Bezodstpw"/>
      </w:pPr>
      <w:hyperlink r:id="rId8" w:history="1">
        <w:r w:rsidR="006542E2" w:rsidRPr="00ED7BD6">
          <w:rPr>
            <w:rStyle w:val="Hipercze"/>
          </w:rPr>
          <w:t>https://www.krus.gov.pl/krus/krus-w-liczbach/wymiar-kwartalnych-skladek-na-ubezpieczenie-spoleczne-rolnikow/</w:t>
        </w:r>
      </w:hyperlink>
    </w:p>
    <w:p w:rsidR="006542E2" w:rsidRDefault="006542E2" w:rsidP="00693C14">
      <w:pPr>
        <w:pStyle w:val="Bezodstpw"/>
      </w:pPr>
    </w:p>
    <w:p w:rsidR="00B81409" w:rsidRDefault="00682D05" w:rsidP="00693C14">
      <w:pPr>
        <w:pStyle w:val="Bezodstpw"/>
      </w:pPr>
      <w:r>
        <w:t>Wysokość składek na ubezpieczenie pomocnika rolnika</w:t>
      </w:r>
      <w:r w:rsidR="006542E2">
        <w:t>:</w:t>
      </w:r>
    </w:p>
    <w:p w:rsidR="006542E2" w:rsidRDefault="006542E2" w:rsidP="00693C14">
      <w:pPr>
        <w:pStyle w:val="Bezodstpw"/>
      </w:pPr>
    </w:p>
    <w:p w:rsidR="006542E2" w:rsidRDefault="00AC4C88" w:rsidP="00693C14">
      <w:pPr>
        <w:pStyle w:val="Bezodstpw"/>
      </w:pPr>
      <w:hyperlink r:id="rId9" w:history="1">
        <w:r w:rsidR="006542E2" w:rsidRPr="00ED7BD6">
          <w:rPr>
            <w:rStyle w:val="Hipercze"/>
          </w:rPr>
          <w:t>https://www.krus.gov.pl/krus/krus-w-liczbach/wymiar-kwartalnych-skladek-na-ubezpieczenie-spoleczne-rolnikow/wysokosc-skladek-na-ubezpieczenie-pomocnika/</w:t>
        </w:r>
      </w:hyperlink>
    </w:p>
    <w:p w:rsidR="006542E2" w:rsidRDefault="006542E2" w:rsidP="00693C14">
      <w:pPr>
        <w:pStyle w:val="Bezodstpw"/>
      </w:pPr>
    </w:p>
    <w:p w:rsidR="006542E2" w:rsidRPr="00FF7D73" w:rsidRDefault="006542E2" w:rsidP="00693C14">
      <w:pPr>
        <w:pStyle w:val="Bezodstpw"/>
        <w:rPr>
          <w:i/>
        </w:rPr>
      </w:pPr>
      <w:r w:rsidRPr="00FF7D73">
        <w:rPr>
          <w:i/>
        </w:rPr>
        <w:t>(KRUS)</w:t>
      </w:r>
    </w:p>
    <w:sectPr w:rsidR="006542E2" w:rsidRPr="00FF7D7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C88" w:rsidRDefault="00AC4C88" w:rsidP="00EC10C1">
      <w:pPr>
        <w:spacing w:after="0" w:line="240" w:lineRule="auto"/>
      </w:pPr>
      <w:r>
        <w:separator/>
      </w:r>
    </w:p>
  </w:endnote>
  <w:endnote w:type="continuationSeparator" w:id="0">
    <w:p w:rsidR="00AC4C88" w:rsidRDefault="00AC4C88" w:rsidP="00EC1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tka Small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0C1" w:rsidRPr="00FF7D73" w:rsidRDefault="00AC4C88" w:rsidP="00FF7D73">
    <w:pPr>
      <w:jc w:val="center"/>
      <w:rPr>
        <w:b/>
        <w:sz w:val="32"/>
        <w:u w:val="single"/>
      </w:rPr>
    </w:pPr>
    <w:sdt>
      <w:sdtPr>
        <w:id w:val="-2011365878"/>
        <w:docPartObj>
          <w:docPartGallery w:val="Page Numbers (Bottom of Page)"/>
          <w:docPartUnique/>
        </w:docPartObj>
      </w:sdtPr>
      <w:sdtEndPr/>
      <w:sdtContent>
        <w:r w:rsidR="00FF7D73">
          <w:fldChar w:fldCharType="begin"/>
        </w:r>
        <w:r w:rsidR="00FF7D73">
          <w:instrText>PAGE   \* MERGEFORMAT</w:instrText>
        </w:r>
        <w:r w:rsidR="00FF7D73">
          <w:fldChar w:fldCharType="separate"/>
        </w:r>
        <w:r w:rsidR="00FF7D73">
          <w:rPr>
            <w:noProof/>
          </w:rPr>
          <w:t>1</w:t>
        </w:r>
        <w:r w:rsidR="00FF7D73">
          <w:fldChar w:fldCharType="end"/>
        </w:r>
        <w:r w:rsidR="00FF7D73">
          <w:t xml:space="preserve"> - </w:t>
        </w:r>
      </w:sdtContent>
    </w:sdt>
    <w:r w:rsidR="00FF7D73" w:rsidRPr="00FF7D73">
      <w:rPr>
        <w:i/>
        <w:sz w:val="18"/>
      </w:rPr>
      <w:t xml:space="preserve"> Wysokość składek w KRUS w III kwartale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C88" w:rsidRDefault="00AC4C88" w:rsidP="00EC10C1">
      <w:pPr>
        <w:spacing w:after="0" w:line="240" w:lineRule="auto"/>
      </w:pPr>
      <w:r>
        <w:separator/>
      </w:r>
    </w:p>
  </w:footnote>
  <w:footnote w:type="continuationSeparator" w:id="0">
    <w:p w:rsidR="00AC4C88" w:rsidRDefault="00AC4C88" w:rsidP="00EC1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0C1" w:rsidRPr="00EC10C1" w:rsidRDefault="00EC10C1" w:rsidP="00EC10C1">
    <w:pPr>
      <w:pStyle w:val="Nagwek"/>
      <w:jc w:val="right"/>
      <w:rPr>
        <w:i/>
        <w:sz w:val="18"/>
      </w:rPr>
    </w:pPr>
    <w:r w:rsidRPr="00EC10C1">
      <w:rPr>
        <w:i/>
        <w:sz w:val="18"/>
      </w:rPr>
      <w:t>Częstochowa, 21 czerwca 2019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73555A"/>
    <w:multiLevelType w:val="hybridMultilevel"/>
    <w:tmpl w:val="67BC0CDE"/>
    <w:lvl w:ilvl="0" w:tplc="07243D4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7077C"/>
    <w:multiLevelType w:val="hybridMultilevel"/>
    <w:tmpl w:val="893EAEA0"/>
    <w:lvl w:ilvl="0" w:tplc="07243D4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F506B"/>
    <w:multiLevelType w:val="hybridMultilevel"/>
    <w:tmpl w:val="C6A64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23A"/>
    <w:rsid w:val="00253E26"/>
    <w:rsid w:val="00270F44"/>
    <w:rsid w:val="006542E2"/>
    <w:rsid w:val="00682D05"/>
    <w:rsid w:val="00693C14"/>
    <w:rsid w:val="00AC4C88"/>
    <w:rsid w:val="00B81409"/>
    <w:rsid w:val="00EC10C1"/>
    <w:rsid w:val="00EF623A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ACF655-5E35-4B54-99D8-BB005BC2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93C1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542E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C1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10C1"/>
  </w:style>
  <w:style w:type="paragraph" w:styleId="Stopka">
    <w:name w:val="footer"/>
    <w:basedOn w:val="Normalny"/>
    <w:link w:val="StopkaZnak"/>
    <w:uiPriority w:val="99"/>
    <w:unhideWhenUsed/>
    <w:rsid w:val="00EC1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1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us.gov.pl/krus/krus-w-liczbach/wymiar-kwartalnych-skladek-na-ubezpieczenie-spoleczne-rolnikow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rus.gov.pl/krus/krus-w-liczbach/wymiar-kwartalnych-skladek-na-ubezpieczenie-spoleczne-rolnikow/wysokosc-skladek-na-ubezpieczenie-pomocnik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SŁAWOMIR. LEŚNIKOWSKI</dc:creator>
  <cp:keywords/>
  <dc:description/>
  <cp:lastModifiedBy>Aneta Gołda</cp:lastModifiedBy>
  <cp:revision>2</cp:revision>
  <dcterms:created xsi:type="dcterms:W3CDTF">2019-06-24T07:27:00Z</dcterms:created>
  <dcterms:modified xsi:type="dcterms:W3CDTF">2019-06-24T07:27:00Z</dcterms:modified>
</cp:coreProperties>
</file>