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E4F" w:rsidRPr="00760E4F" w:rsidRDefault="00760E4F" w:rsidP="00760E4F">
      <w:pPr>
        <w:spacing w:after="0" w:line="240" w:lineRule="auto"/>
        <w:rPr>
          <w:rFonts w:ascii="Times New Roman" w:eastAsia="Times New Roman" w:hAnsi="Times New Roman" w:cs="Times New Roman"/>
          <w:b/>
          <w:sz w:val="24"/>
          <w:szCs w:val="24"/>
        </w:rPr>
      </w:pPr>
      <w:bookmarkStart w:id="0" w:name="_GoBack"/>
      <w:bookmarkEnd w:id="0"/>
      <w:r w:rsidRPr="00760E4F">
        <w:rPr>
          <w:rFonts w:ascii="Times New Roman" w:eastAsia="Times New Roman" w:hAnsi="Times New Roman" w:cs="Times New Roman"/>
          <w:b/>
          <w:sz w:val="24"/>
          <w:szCs w:val="24"/>
        </w:rPr>
        <w:t xml:space="preserve">Metoda </w:t>
      </w:r>
      <w:proofErr w:type="spellStart"/>
      <w:r w:rsidRPr="00760E4F">
        <w:rPr>
          <w:rFonts w:ascii="Times New Roman" w:eastAsia="Times New Roman" w:hAnsi="Times New Roman" w:cs="Times New Roman"/>
          <w:b/>
          <w:sz w:val="24"/>
          <w:szCs w:val="24"/>
        </w:rPr>
        <w:t>Bonzai</w:t>
      </w:r>
      <w:proofErr w:type="spellEnd"/>
      <w:r w:rsidRPr="00760E4F">
        <w:rPr>
          <w:rFonts w:ascii="Times New Roman" w:eastAsia="Times New Roman" w:hAnsi="Times New Roman" w:cs="Times New Roman"/>
          <w:b/>
          <w:sz w:val="24"/>
          <w:szCs w:val="24"/>
        </w:rPr>
        <w:t xml:space="preserve"> czyli skuteczna strategia planistyczna</w:t>
      </w:r>
    </w:p>
    <w:p w:rsidR="00760E4F" w:rsidRPr="00760E4F" w:rsidRDefault="00760E4F" w:rsidP="00760E4F">
      <w:pPr>
        <w:spacing w:before="100" w:beforeAutospacing="1" w:after="100" w:afterAutospacing="1" w:line="240" w:lineRule="auto"/>
        <w:rPr>
          <w:rFonts w:ascii="Times New Roman" w:eastAsia="Times New Roman" w:hAnsi="Times New Roman" w:cs="Times New Roman"/>
          <w:sz w:val="24"/>
          <w:szCs w:val="24"/>
        </w:rPr>
      </w:pPr>
      <w:r w:rsidRPr="00760E4F">
        <w:rPr>
          <w:rFonts w:ascii="Times New Roman" w:eastAsia="Times New Roman" w:hAnsi="Times New Roman" w:cs="Times New Roman"/>
          <w:sz w:val="24"/>
          <w:szCs w:val="24"/>
        </w:rPr>
        <w:t xml:space="preserve">Klub Przedsiębiorcy zaprasza na warsztaty z metody </w:t>
      </w:r>
      <w:proofErr w:type="spellStart"/>
      <w:r w:rsidRPr="00760E4F">
        <w:rPr>
          <w:rFonts w:ascii="Times New Roman" w:eastAsia="Times New Roman" w:hAnsi="Times New Roman" w:cs="Times New Roman"/>
          <w:sz w:val="24"/>
          <w:szCs w:val="24"/>
        </w:rPr>
        <w:t>Bonzai</w:t>
      </w:r>
      <w:proofErr w:type="spellEnd"/>
      <w:r w:rsidRPr="00760E4F">
        <w:rPr>
          <w:rFonts w:ascii="Times New Roman" w:eastAsia="Times New Roman" w:hAnsi="Times New Roman" w:cs="Times New Roman"/>
          <w:sz w:val="24"/>
          <w:szCs w:val="24"/>
        </w:rPr>
        <w:t>, która pozwala usprawnić działanie firmy.  </w:t>
      </w:r>
    </w:p>
    <w:p w:rsidR="00760E4F" w:rsidRPr="00760E4F" w:rsidRDefault="00760E4F" w:rsidP="00760E4F">
      <w:pPr>
        <w:spacing w:before="100" w:beforeAutospacing="1" w:after="100" w:afterAutospacing="1" w:line="240" w:lineRule="auto"/>
        <w:rPr>
          <w:rFonts w:ascii="Times New Roman" w:eastAsia="Times New Roman" w:hAnsi="Times New Roman" w:cs="Times New Roman"/>
          <w:sz w:val="24"/>
          <w:szCs w:val="24"/>
        </w:rPr>
      </w:pPr>
      <w:r w:rsidRPr="00760E4F">
        <w:rPr>
          <w:rFonts w:ascii="Times New Roman" w:eastAsia="Times New Roman" w:hAnsi="Times New Roman" w:cs="Times New Roman"/>
          <w:sz w:val="24"/>
          <w:szCs w:val="24"/>
        </w:rPr>
        <w:t xml:space="preserve">Metoda </w:t>
      </w:r>
      <w:proofErr w:type="spellStart"/>
      <w:r w:rsidRPr="00760E4F">
        <w:rPr>
          <w:rFonts w:ascii="Times New Roman" w:eastAsia="Times New Roman" w:hAnsi="Times New Roman" w:cs="Times New Roman"/>
          <w:sz w:val="24"/>
          <w:szCs w:val="24"/>
        </w:rPr>
        <w:t>Bonzai</w:t>
      </w:r>
      <w:proofErr w:type="spellEnd"/>
      <w:r w:rsidRPr="00760E4F">
        <w:rPr>
          <w:rFonts w:ascii="Times New Roman" w:eastAsia="Times New Roman" w:hAnsi="Times New Roman" w:cs="Times New Roman"/>
          <w:sz w:val="24"/>
          <w:szCs w:val="24"/>
        </w:rPr>
        <w:t xml:space="preserve"> jest odpowiedzią na problem związany z próbą ujarzmienia chaosu, który często dotyczy osób chcących rozwijać swoje bardziej złożone przedsięwzięcia, zarówno biznesowe, jak i osobiste. Warsztat połączony z grą szkoleniową odbędzie się w Zamku Cieszyn </w:t>
      </w:r>
      <w:r w:rsidRPr="00760E4F">
        <w:rPr>
          <w:rFonts w:ascii="Times New Roman" w:eastAsia="Times New Roman" w:hAnsi="Times New Roman" w:cs="Times New Roman"/>
          <w:b/>
          <w:bCs/>
          <w:sz w:val="24"/>
          <w:szCs w:val="24"/>
        </w:rPr>
        <w:t>19.09.2018</w:t>
      </w:r>
      <w:r w:rsidRPr="00760E4F">
        <w:rPr>
          <w:rFonts w:ascii="Times New Roman" w:eastAsia="Times New Roman" w:hAnsi="Times New Roman" w:cs="Times New Roman"/>
          <w:sz w:val="24"/>
          <w:szCs w:val="24"/>
        </w:rPr>
        <w:t xml:space="preserve">, godz. 16.00-19.00. Poprowadzi je Ewa </w:t>
      </w:r>
      <w:proofErr w:type="spellStart"/>
      <w:r w:rsidRPr="00760E4F">
        <w:rPr>
          <w:rFonts w:ascii="Times New Roman" w:eastAsia="Times New Roman" w:hAnsi="Times New Roman" w:cs="Times New Roman"/>
          <w:sz w:val="24"/>
          <w:szCs w:val="24"/>
        </w:rPr>
        <w:t>Majchrzyk-Hes</w:t>
      </w:r>
      <w:proofErr w:type="spellEnd"/>
      <w:r w:rsidRPr="00760E4F">
        <w:rPr>
          <w:rFonts w:ascii="Times New Roman" w:eastAsia="Times New Roman" w:hAnsi="Times New Roman" w:cs="Times New Roman"/>
          <w:sz w:val="24"/>
          <w:szCs w:val="24"/>
        </w:rPr>
        <w:t>. </w:t>
      </w:r>
    </w:p>
    <w:p w:rsidR="00760E4F" w:rsidRPr="00760E4F" w:rsidRDefault="00760E4F" w:rsidP="00760E4F">
      <w:pPr>
        <w:spacing w:before="100" w:beforeAutospacing="1" w:after="100" w:afterAutospacing="1" w:line="240" w:lineRule="auto"/>
        <w:rPr>
          <w:rFonts w:ascii="Times New Roman" w:eastAsia="Times New Roman" w:hAnsi="Times New Roman" w:cs="Times New Roman"/>
          <w:sz w:val="24"/>
          <w:szCs w:val="24"/>
        </w:rPr>
      </w:pPr>
      <w:r w:rsidRPr="00760E4F">
        <w:rPr>
          <w:rFonts w:ascii="Times New Roman" w:eastAsia="Times New Roman" w:hAnsi="Times New Roman" w:cs="Times New Roman"/>
          <w:b/>
          <w:bCs/>
          <w:sz w:val="24"/>
          <w:szCs w:val="24"/>
        </w:rPr>
        <w:t>O metodzie</w:t>
      </w:r>
      <w:r w:rsidRPr="00760E4F">
        <w:rPr>
          <w:rFonts w:ascii="Times New Roman" w:eastAsia="Times New Roman" w:hAnsi="Times New Roman" w:cs="Times New Roman"/>
          <w:sz w:val="24"/>
          <w:szCs w:val="24"/>
        </w:rPr>
        <w:br/>
        <w:t xml:space="preserve">Metoda ta wywodzi się z nielinearnego zarządzania sobą w czasie, którego prekursorem jest Steve Handler oraz z azjatyckiej filozofii bycia "tu i teraz". Opiera się na pięciu zasadach: początek, zasoby, trzon, działania, efekty. Pomagają one zorganizować swoje przedsięwzięcie w taki sposób, by przyniosło jak najlepsze rezultaty. Są </w:t>
      </w:r>
      <w:proofErr w:type="spellStart"/>
      <w:r w:rsidRPr="00760E4F">
        <w:rPr>
          <w:rFonts w:ascii="Times New Roman" w:eastAsia="Times New Roman" w:hAnsi="Times New Roman" w:cs="Times New Roman"/>
          <w:sz w:val="24"/>
          <w:szCs w:val="24"/>
        </w:rPr>
        <w:t>zarazaem</w:t>
      </w:r>
      <w:proofErr w:type="spellEnd"/>
      <w:r w:rsidRPr="00760E4F">
        <w:rPr>
          <w:rFonts w:ascii="Times New Roman" w:eastAsia="Times New Roman" w:hAnsi="Times New Roman" w:cs="Times New Roman"/>
          <w:sz w:val="24"/>
          <w:szCs w:val="24"/>
        </w:rPr>
        <w:t xml:space="preserve"> na tyle </w:t>
      </w:r>
      <w:proofErr w:type="spellStart"/>
      <w:r w:rsidRPr="00760E4F">
        <w:rPr>
          <w:rFonts w:ascii="Times New Roman" w:eastAsia="Times New Roman" w:hAnsi="Times New Roman" w:cs="Times New Roman"/>
          <w:sz w:val="24"/>
          <w:szCs w:val="24"/>
        </w:rPr>
        <w:t>uniwerslane</w:t>
      </w:r>
      <w:proofErr w:type="spellEnd"/>
      <w:r w:rsidRPr="00760E4F">
        <w:rPr>
          <w:rFonts w:ascii="Times New Roman" w:eastAsia="Times New Roman" w:hAnsi="Times New Roman" w:cs="Times New Roman"/>
          <w:sz w:val="24"/>
          <w:szCs w:val="24"/>
        </w:rPr>
        <w:t xml:space="preserve"> i elastyczne, że można je stosować do usprawniania pracy jednej osoby, jak i całych zespołów pracowników. / </w:t>
      </w:r>
      <w:hyperlink r:id="rId4" w:history="1">
        <w:r w:rsidRPr="00760E4F">
          <w:rPr>
            <w:rFonts w:ascii="Times New Roman" w:eastAsia="Times New Roman" w:hAnsi="Times New Roman" w:cs="Times New Roman"/>
            <w:color w:val="0000FF"/>
            <w:sz w:val="24"/>
            <w:szCs w:val="24"/>
            <w:u w:val="single"/>
          </w:rPr>
          <w:t>www.metodabonzai.eu </w:t>
        </w:r>
      </w:hyperlink>
      <w:r w:rsidRPr="00760E4F">
        <w:rPr>
          <w:rFonts w:ascii="Times New Roman" w:eastAsia="Times New Roman" w:hAnsi="Times New Roman" w:cs="Times New Roman"/>
          <w:sz w:val="24"/>
          <w:szCs w:val="24"/>
        </w:rPr>
        <w:t>/</w:t>
      </w:r>
      <w:r w:rsidRPr="00760E4F">
        <w:rPr>
          <w:rFonts w:ascii="Times New Roman" w:eastAsia="Times New Roman" w:hAnsi="Times New Roman" w:cs="Times New Roman"/>
          <w:sz w:val="24"/>
          <w:szCs w:val="24"/>
        </w:rPr>
        <w:br/>
      </w:r>
      <w:r w:rsidRPr="00760E4F">
        <w:rPr>
          <w:rFonts w:ascii="Times New Roman" w:eastAsia="Times New Roman" w:hAnsi="Times New Roman" w:cs="Times New Roman"/>
          <w:sz w:val="24"/>
          <w:szCs w:val="24"/>
        </w:rPr>
        <w:br/>
        <w:t xml:space="preserve">Dzięki stosowaniu tej metody między innymi: </w:t>
      </w:r>
      <w:r w:rsidRPr="00760E4F">
        <w:rPr>
          <w:rFonts w:ascii="Times New Roman" w:eastAsia="Times New Roman" w:hAnsi="Times New Roman" w:cs="Times New Roman"/>
          <w:sz w:val="24"/>
          <w:szCs w:val="24"/>
        </w:rPr>
        <w:br/>
        <w:t xml:space="preserve">- firma i pracownicy poprawiają swoją efektywność poprzez lepszą znajomość swoich mocnych stron oraz umiejętność wykorzystywania ich w najbardziej optymalny sposób, </w:t>
      </w:r>
      <w:r w:rsidRPr="00760E4F">
        <w:rPr>
          <w:rFonts w:ascii="Times New Roman" w:eastAsia="Times New Roman" w:hAnsi="Times New Roman" w:cs="Times New Roman"/>
          <w:sz w:val="24"/>
          <w:szCs w:val="24"/>
        </w:rPr>
        <w:br/>
        <w:t xml:space="preserve">- pojawiają się możliwości wykorzystywania zarówno własnych zasobów, jak i zasobów firmy do tworzenia nowych, oryginalnych rozwiązań usprawniających produkty lub procesy w firmie, </w:t>
      </w:r>
      <w:r w:rsidRPr="00760E4F">
        <w:rPr>
          <w:rFonts w:ascii="Times New Roman" w:eastAsia="Times New Roman" w:hAnsi="Times New Roman" w:cs="Times New Roman"/>
          <w:sz w:val="24"/>
          <w:szCs w:val="24"/>
        </w:rPr>
        <w:br/>
        <w:t xml:space="preserve">- w przypadku jakiegokolwiek kryzysu metoda pozwala na szybką reakcję i zastosowanie najbardziej optymalnego rozwiązania problemu, </w:t>
      </w:r>
      <w:r w:rsidRPr="00760E4F">
        <w:rPr>
          <w:rFonts w:ascii="Times New Roman" w:eastAsia="Times New Roman" w:hAnsi="Times New Roman" w:cs="Times New Roman"/>
          <w:sz w:val="24"/>
          <w:szCs w:val="24"/>
        </w:rPr>
        <w:br/>
        <w:t xml:space="preserve">- zarządza się sukcesami w taki sposób, by dały one podwaliny następnym. </w:t>
      </w:r>
      <w:r w:rsidRPr="00760E4F">
        <w:rPr>
          <w:rFonts w:ascii="Times New Roman" w:eastAsia="Times New Roman" w:hAnsi="Times New Roman" w:cs="Times New Roman"/>
          <w:sz w:val="24"/>
          <w:szCs w:val="24"/>
        </w:rPr>
        <w:br/>
      </w:r>
      <w:r w:rsidRPr="00760E4F">
        <w:rPr>
          <w:rFonts w:ascii="Times New Roman" w:eastAsia="Times New Roman" w:hAnsi="Times New Roman" w:cs="Times New Roman"/>
          <w:sz w:val="24"/>
          <w:szCs w:val="24"/>
        </w:rPr>
        <w:br/>
      </w:r>
      <w:r w:rsidRPr="00760E4F">
        <w:rPr>
          <w:rFonts w:ascii="Times New Roman" w:eastAsia="Times New Roman" w:hAnsi="Times New Roman" w:cs="Times New Roman"/>
          <w:b/>
          <w:bCs/>
          <w:sz w:val="24"/>
          <w:szCs w:val="24"/>
        </w:rPr>
        <w:t>Prowadząca</w:t>
      </w:r>
      <w:r w:rsidRPr="00760E4F">
        <w:rPr>
          <w:rFonts w:ascii="Times New Roman" w:eastAsia="Times New Roman" w:hAnsi="Times New Roman" w:cs="Times New Roman"/>
          <w:sz w:val="24"/>
          <w:szCs w:val="24"/>
        </w:rPr>
        <w:t>:  </w:t>
      </w:r>
      <w:r w:rsidRPr="00760E4F">
        <w:rPr>
          <w:rFonts w:ascii="Times New Roman" w:eastAsia="Times New Roman" w:hAnsi="Times New Roman" w:cs="Times New Roman"/>
          <w:sz w:val="24"/>
          <w:szCs w:val="24"/>
        </w:rPr>
        <w:br/>
        <w:t xml:space="preserve">Ewa </w:t>
      </w:r>
      <w:proofErr w:type="spellStart"/>
      <w:r w:rsidRPr="00760E4F">
        <w:rPr>
          <w:rFonts w:ascii="Times New Roman" w:eastAsia="Times New Roman" w:hAnsi="Times New Roman" w:cs="Times New Roman"/>
          <w:sz w:val="24"/>
          <w:szCs w:val="24"/>
        </w:rPr>
        <w:t>Majchrzyk-Hes</w:t>
      </w:r>
      <w:proofErr w:type="spellEnd"/>
      <w:r w:rsidRPr="00760E4F">
        <w:rPr>
          <w:rFonts w:ascii="Times New Roman" w:eastAsia="Times New Roman" w:hAnsi="Times New Roman" w:cs="Times New Roman"/>
          <w:sz w:val="24"/>
          <w:szCs w:val="24"/>
        </w:rPr>
        <w:t xml:space="preserve"> – autorka metody </w:t>
      </w:r>
      <w:proofErr w:type="spellStart"/>
      <w:r w:rsidRPr="00760E4F">
        <w:rPr>
          <w:rFonts w:ascii="Times New Roman" w:eastAsia="Times New Roman" w:hAnsi="Times New Roman" w:cs="Times New Roman"/>
          <w:sz w:val="24"/>
          <w:szCs w:val="24"/>
        </w:rPr>
        <w:t>Bonzai</w:t>
      </w:r>
      <w:proofErr w:type="spellEnd"/>
      <w:r w:rsidRPr="00760E4F">
        <w:rPr>
          <w:rFonts w:ascii="Times New Roman" w:eastAsia="Times New Roman" w:hAnsi="Times New Roman" w:cs="Times New Roman"/>
          <w:sz w:val="24"/>
          <w:szCs w:val="24"/>
        </w:rPr>
        <w:t>, przedsiębiorczyni, trenerka biznesu, szkoleniowiec i projektantka.  Studiowała na Uniwersytecie Śląskim w Cieszynie i pracowała jako projektantka w jednej z największych w Polsce fabryce firan. W 2005 roku wraz z mężem założyła pracownię projektowania, która prowadzą do dziś. Jest także członkinią Stowarzyszenia Ludzi Kreatywnych Gruba oraz współpracuje ze Stowarzyszeniem Aktywne Kobiety, tworząc między innymi na podstawie swojej metody kursy planowania celów dla kobiet liderek.</w:t>
      </w:r>
      <w:r w:rsidRPr="00760E4F">
        <w:rPr>
          <w:rFonts w:ascii="Times New Roman" w:eastAsia="Times New Roman" w:hAnsi="Times New Roman" w:cs="Times New Roman"/>
          <w:sz w:val="24"/>
          <w:szCs w:val="24"/>
        </w:rPr>
        <w:br/>
      </w:r>
      <w:r w:rsidRPr="00760E4F">
        <w:rPr>
          <w:rFonts w:ascii="Times New Roman" w:eastAsia="Times New Roman" w:hAnsi="Times New Roman" w:cs="Times New Roman"/>
          <w:b/>
          <w:bCs/>
          <w:sz w:val="24"/>
          <w:szCs w:val="24"/>
        </w:rPr>
        <w:br/>
        <w:t>O szkoleniu </w:t>
      </w:r>
      <w:r w:rsidRPr="00760E4F">
        <w:rPr>
          <w:rFonts w:ascii="Times New Roman" w:eastAsia="Times New Roman" w:hAnsi="Times New Roman" w:cs="Times New Roman"/>
          <w:b/>
          <w:bCs/>
          <w:sz w:val="24"/>
          <w:szCs w:val="24"/>
        </w:rPr>
        <w:br/>
      </w:r>
      <w:r w:rsidRPr="00760E4F">
        <w:rPr>
          <w:rFonts w:ascii="Times New Roman" w:eastAsia="Times New Roman" w:hAnsi="Times New Roman" w:cs="Times New Roman"/>
          <w:sz w:val="24"/>
          <w:szCs w:val="24"/>
        </w:rPr>
        <w:t xml:space="preserve">Szkolenie ma formę warsztatów wraz z grą szkoleniową. Jego głównym celem jest zdobycie kompetencji w zakresie sprawnego planowania w firmie, zarówno w obszarze głównej strategii, jak i mniejszych projektów. Uczestnicy dowiedzą się czym są unikalne zasoby ich firmy i gdzie ich szukać, co powinno wyróżniać dobry system planowania i zarządzania projektami oraz jak rozwijać  firmę w każdym z obszarów działania. Zdobyta wiedza pozwoli im wykorzystać możliwości i działać bez poczucia chaotyczności. Zdobędą cenną umiejętność budowania realnych choć dalekosiężnych planów.  </w:t>
      </w:r>
      <w:r w:rsidRPr="00760E4F">
        <w:rPr>
          <w:rFonts w:ascii="Times New Roman" w:eastAsia="Times New Roman" w:hAnsi="Times New Roman" w:cs="Times New Roman"/>
          <w:sz w:val="24"/>
          <w:szCs w:val="24"/>
        </w:rPr>
        <w:br/>
      </w:r>
      <w:r w:rsidRPr="00760E4F">
        <w:rPr>
          <w:rFonts w:ascii="Times New Roman" w:eastAsia="Times New Roman" w:hAnsi="Times New Roman" w:cs="Times New Roman"/>
          <w:sz w:val="24"/>
          <w:szCs w:val="24"/>
        </w:rPr>
        <w:br/>
        <w:t>Bardzo ważną częścią szkolenie jest gra, dzięki której przedsiębiorcy przyjrzą się swojemu przedsięwzięciu biznesowemu. Szkolenie pozwoli im nabyć wiedzę i umiejętności oraz opracować konkretny plan działania, natomiast gra pozwoli im na bezpieczne przetestowanie tego co zostało stworzone.</w:t>
      </w:r>
      <w:r w:rsidRPr="00760E4F">
        <w:rPr>
          <w:rFonts w:ascii="Times New Roman" w:eastAsia="Times New Roman" w:hAnsi="Times New Roman" w:cs="Times New Roman"/>
          <w:sz w:val="24"/>
          <w:szCs w:val="24"/>
        </w:rPr>
        <w:br/>
      </w:r>
      <w:r w:rsidRPr="00760E4F">
        <w:rPr>
          <w:rFonts w:ascii="Times New Roman" w:eastAsia="Times New Roman" w:hAnsi="Times New Roman" w:cs="Times New Roman"/>
          <w:sz w:val="24"/>
          <w:szCs w:val="24"/>
        </w:rPr>
        <w:lastRenderedPageBreak/>
        <w:br/>
      </w:r>
      <w:r w:rsidRPr="00760E4F">
        <w:rPr>
          <w:rFonts w:ascii="Times New Roman" w:eastAsia="Times New Roman" w:hAnsi="Times New Roman" w:cs="Times New Roman"/>
          <w:b/>
          <w:bCs/>
          <w:sz w:val="24"/>
          <w:szCs w:val="24"/>
        </w:rPr>
        <w:t>Koszt udziału:</w:t>
      </w:r>
      <w:r w:rsidRPr="00760E4F">
        <w:rPr>
          <w:rFonts w:ascii="Times New Roman" w:eastAsia="Times New Roman" w:hAnsi="Times New Roman" w:cs="Times New Roman"/>
          <w:b/>
          <w:bCs/>
          <w:sz w:val="24"/>
          <w:szCs w:val="24"/>
        </w:rPr>
        <w:br/>
      </w:r>
      <w:r w:rsidRPr="00760E4F">
        <w:rPr>
          <w:rFonts w:ascii="Times New Roman" w:eastAsia="Times New Roman" w:hAnsi="Times New Roman" w:cs="Times New Roman"/>
          <w:sz w:val="24"/>
          <w:szCs w:val="24"/>
        </w:rPr>
        <w:t>Członkowie Klubu Przedsiębiorcy oraz Śląskiego Klastra Dizajnu – bezpłatnie, pozostałe osoby 70 zł (brutto). Dodatkowo każdy uczestnik szkolenia ponosi koszt 10 zł tytułem zakupu materiałów do gry szkoleniowej.</w:t>
      </w:r>
      <w:r w:rsidRPr="00760E4F">
        <w:rPr>
          <w:rFonts w:ascii="Times New Roman" w:eastAsia="Times New Roman" w:hAnsi="Times New Roman" w:cs="Times New Roman"/>
          <w:sz w:val="24"/>
          <w:szCs w:val="24"/>
        </w:rPr>
        <w:br/>
      </w:r>
      <w:r w:rsidRPr="00760E4F">
        <w:rPr>
          <w:rFonts w:ascii="Times New Roman" w:eastAsia="Times New Roman" w:hAnsi="Times New Roman" w:cs="Times New Roman"/>
          <w:sz w:val="24"/>
          <w:szCs w:val="24"/>
        </w:rPr>
        <w:br/>
        <w:t xml:space="preserve">Liczba miejsc jest ograniczona, obowiązują zgłoszenia: </w:t>
      </w:r>
      <w:r w:rsidRPr="00760E4F">
        <w:rPr>
          <w:rFonts w:ascii="Times New Roman" w:eastAsia="Times New Roman" w:hAnsi="Times New Roman" w:cs="Times New Roman"/>
          <w:sz w:val="24"/>
          <w:szCs w:val="24"/>
        </w:rPr>
        <w:br/>
        <w:t>biuroklub@zamekcieszyn.pl lub tel. 33 851 08 21 wew. 21 lub 34.</w:t>
      </w:r>
      <w:r w:rsidRPr="00760E4F">
        <w:rPr>
          <w:rFonts w:ascii="Times New Roman" w:eastAsia="Times New Roman" w:hAnsi="Times New Roman" w:cs="Times New Roman"/>
          <w:sz w:val="24"/>
          <w:szCs w:val="24"/>
        </w:rPr>
        <w:br/>
        <w:t>  </w:t>
      </w:r>
      <w:r w:rsidRPr="00760E4F">
        <w:rPr>
          <w:rFonts w:ascii="Times New Roman" w:eastAsia="Times New Roman" w:hAnsi="Times New Roman" w:cs="Times New Roman"/>
          <w:sz w:val="24"/>
          <w:szCs w:val="24"/>
        </w:rPr>
        <w:br/>
        <w:t> </w:t>
      </w:r>
      <w:r w:rsidRPr="00760E4F">
        <w:rPr>
          <w:rFonts w:ascii="Times New Roman" w:eastAsia="Times New Roman" w:hAnsi="Times New Roman" w:cs="Times New Roman"/>
          <w:sz w:val="24"/>
          <w:szCs w:val="24"/>
        </w:rPr>
        <w:br/>
        <w:t> </w:t>
      </w:r>
    </w:p>
    <w:p w:rsidR="00794084" w:rsidRDefault="00794084" w:rsidP="00760E4F"/>
    <w:sectPr w:rsidR="007940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E4F"/>
    <w:rsid w:val="004A3AED"/>
    <w:rsid w:val="00760E4F"/>
    <w:rsid w:val="00794084"/>
    <w:rsid w:val="008B08E8"/>
    <w:rsid w:val="00AB74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D0AEB5-7B59-4578-AAAF-2A16A265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411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307">
          <w:marLeft w:val="0"/>
          <w:marRight w:val="0"/>
          <w:marTop w:val="0"/>
          <w:marBottom w:val="0"/>
          <w:divBdr>
            <w:top w:val="none" w:sz="0" w:space="0" w:color="auto"/>
            <w:left w:val="none" w:sz="0" w:space="0" w:color="auto"/>
            <w:bottom w:val="none" w:sz="0" w:space="0" w:color="auto"/>
            <w:right w:val="none" w:sz="0" w:space="0" w:color="auto"/>
          </w:divBdr>
        </w:div>
        <w:div w:id="416756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etodabonzai.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2920</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Wiola</dc:creator>
  <cp:lastModifiedBy>Aneta Gołda</cp:lastModifiedBy>
  <cp:revision>2</cp:revision>
  <dcterms:created xsi:type="dcterms:W3CDTF">2018-09-10T08:27:00Z</dcterms:created>
  <dcterms:modified xsi:type="dcterms:W3CDTF">2018-09-10T08:27:00Z</dcterms:modified>
</cp:coreProperties>
</file>